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A58" w:rsidRPr="00D5781B" w:rsidRDefault="00D5781B" w:rsidP="008E7168">
      <w:pPr>
        <w:jc w:val="center"/>
        <w:rPr>
          <w:b/>
          <w:sz w:val="32"/>
          <w:szCs w:val="32"/>
        </w:rPr>
      </w:pPr>
      <w:r w:rsidRPr="00D5781B">
        <w:rPr>
          <w:b/>
          <w:sz w:val="32"/>
          <w:szCs w:val="32"/>
        </w:rPr>
        <w:t>Вакантные места для приема (перевода) воспитанников</w:t>
      </w:r>
    </w:p>
    <w:tbl>
      <w:tblPr>
        <w:tblStyle w:val="a3"/>
        <w:tblW w:w="0" w:type="auto"/>
        <w:tblLook w:val="04A0"/>
      </w:tblPr>
      <w:tblGrid>
        <w:gridCol w:w="2597"/>
        <w:gridCol w:w="2452"/>
        <w:gridCol w:w="2437"/>
        <w:gridCol w:w="2449"/>
        <w:gridCol w:w="2448"/>
        <w:gridCol w:w="2403"/>
      </w:tblGrid>
      <w:tr w:rsidR="00D5781B" w:rsidRPr="00D5781B" w:rsidTr="00B3339B">
        <w:trPr>
          <w:trHeight w:val="315"/>
        </w:trPr>
        <w:tc>
          <w:tcPr>
            <w:tcW w:w="2464" w:type="dxa"/>
            <w:vMerge w:val="restart"/>
          </w:tcPr>
          <w:p w:rsidR="00D5781B" w:rsidRPr="00D5781B" w:rsidRDefault="00D5781B">
            <w:pPr>
              <w:rPr>
                <w:sz w:val="32"/>
                <w:szCs w:val="32"/>
              </w:rPr>
            </w:pPr>
            <w:r w:rsidRPr="00D5781B">
              <w:rPr>
                <w:sz w:val="32"/>
                <w:szCs w:val="32"/>
              </w:rPr>
              <w:t>Наименование реализуемой образовательной программы</w:t>
            </w:r>
          </w:p>
        </w:tc>
        <w:tc>
          <w:tcPr>
            <w:tcW w:w="9857" w:type="dxa"/>
            <w:gridSpan w:val="4"/>
            <w:tcBorders>
              <w:bottom w:val="single" w:sz="4" w:space="0" w:color="auto"/>
            </w:tcBorders>
          </w:tcPr>
          <w:p w:rsidR="00015412" w:rsidRPr="00015412" w:rsidRDefault="00D5781B" w:rsidP="00015412">
            <w:pPr>
              <w:jc w:val="center"/>
              <w:rPr>
                <w:sz w:val="32"/>
                <w:szCs w:val="32"/>
              </w:rPr>
            </w:pPr>
            <w:r w:rsidRPr="00D5781B">
              <w:rPr>
                <w:sz w:val="32"/>
                <w:szCs w:val="32"/>
              </w:rPr>
              <w:t>Количество вакантных мест для прием</w:t>
            </w:r>
            <w:proofErr w:type="gramStart"/>
            <w:r w:rsidRPr="00D5781B">
              <w:rPr>
                <w:sz w:val="32"/>
                <w:szCs w:val="32"/>
              </w:rPr>
              <w:t>а(</w:t>
            </w:r>
            <w:proofErr w:type="gramEnd"/>
            <w:r w:rsidRPr="00D5781B">
              <w:rPr>
                <w:sz w:val="32"/>
                <w:szCs w:val="32"/>
              </w:rPr>
              <w:t xml:space="preserve">перевода) на </w:t>
            </w:r>
            <w:r w:rsidR="00015412" w:rsidRPr="00015412">
              <w:rPr>
                <w:sz w:val="32"/>
                <w:szCs w:val="32"/>
              </w:rPr>
              <w:t>01</w:t>
            </w:r>
            <w:r w:rsidRPr="00D5781B">
              <w:rPr>
                <w:sz w:val="32"/>
                <w:szCs w:val="32"/>
              </w:rPr>
              <w:t>.</w:t>
            </w:r>
            <w:r w:rsidR="008E7168">
              <w:rPr>
                <w:sz w:val="32"/>
                <w:szCs w:val="32"/>
              </w:rPr>
              <w:t>10</w:t>
            </w:r>
            <w:r w:rsidRPr="00D5781B">
              <w:rPr>
                <w:sz w:val="32"/>
                <w:szCs w:val="32"/>
              </w:rPr>
              <w:t>.202</w:t>
            </w:r>
            <w:r w:rsidR="00015412" w:rsidRPr="00015412">
              <w:rPr>
                <w:sz w:val="32"/>
                <w:szCs w:val="32"/>
              </w:rPr>
              <w:t>4 г.</w:t>
            </w:r>
          </w:p>
        </w:tc>
        <w:tc>
          <w:tcPr>
            <w:tcW w:w="2465" w:type="dxa"/>
            <w:vMerge w:val="restart"/>
          </w:tcPr>
          <w:p w:rsidR="00D5781B" w:rsidRPr="00D5781B" w:rsidRDefault="00D5781B">
            <w:pPr>
              <w:rPr>
                <w:sz w:val="32"/>
                <w:szCs w:val="32"/>
              </w:rPr>
            </w:pPr>
            <w:r w:rsidRPr="00D5781B">
              <w:rPr>
                <w:sz w:val="32"/>
                <w:szCs w:val="32"/>
              </w:rPr>
              <w:t>всего</w:t>
            </w:r>
          </w:p>
        </w:tc>
      </w:tr>
      <w:tr w:rsidR="00D5781B" w:rsidRPr="00D5781B" w:rsidTr="00D5781B">
        <w:trPr>
          <w:trHeight w:val="765"/>
        </w:trPr>
        <w:tc>
          <w:tcPr>
            <w:tcW w:w="2464" w:type="dxa"/>
            <w:vMerge/>
          </w:tcPr>
          <w:p w:rsidR="00D5781B" w:rsidRPr="00D5781B" w:rsidRDefault="00D5781B">
            <w:pPr>
              <w:rPr>
                <w:sz w:val="32"/>
                <w:szCs w:val="32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D5781B" w:rsidRPr="00D5781B" w:rsidRDefault="00D5781B">
            <w:pPr>
              <w:rPr>
                <w:sz w:val="32"/>
                <w:szCs w:val="32"/>
              </w:rPr>
            </w:pPr>
            <w:r w:rsidRPr="00D5781B">
              <w:rPr>
                <w:sz w:val="32"/>
                <w:szCs w:val="32"/>
              </w:rPr>
              <w:t xml:space="preserve">За счет бюджетных ассигнований </w:t>
            </w:r>
            <w:proofErr w:type="gramStart"/>
            <w:r w:rsidRPr="00D5781B">
              <w:rPr>
                <w:sz w:val="32"/>
                <w:szCs w:val="32"/>
              </w:rPr>
              <w:t>федерального</w:t>
            </w:r>
            <w:proofErr w:type="gramEnd"/>
            <w:r w:rsidRPr="00D5781B">
              <w:rPr>
                <w:sz w:val="32"/>
                <w:szCs w:val="32"/>
              </w:rPr>
              <w:t xml:space="preserve"> бюджете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D5781B" w:rsidRPr="00D5781B" w:rsidRDefault="00D5781B">
            <w:pPr>
              <w:rPr>
                <w:sz w:val="32"/>
                <w:szCs w:val="32"/>
              </w:rPr>
            </w:pPr>
            <w:r w:rsidRPr="00D5781B">
              <w:rPr>
                <w:sz w:val="32"/>
                <w:szCs w:val="32"/>
              </w:rPr>
              <w:t>За счет бюджетов субъектов Российской Федерации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D5781B" w:rsidRPr="00D5781B" w:rsidRDefault="00D5781B">
            <w:pPr>
              <w:rPr>
                <w:sz w:val="32"/>
                <w:szCs w:val="32"/>
              </w:rPr>
            </w:pPr>
            <w:r w:rsidRPr="00D5781B">
              <w:rPr>
                <w:sz w:val="32"/>
                <w:szCs w:val="32"/>
              </w:rPr>
              <w:t>За счет бюджетных ассигнований местных бюджетов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D5781B" w:rsidRPr="00D5781B" w:rsidRDefault="00D5781B">
            <w:pPr>
              <w:rPr>
                <w:sz w:val="32"/>
                <w:szCs w:val="32"/>
              </w:rPr>
            </w:pPr>
            <w:r w:rsidRPr="00D5781B">
              <w:rPr>
                <w:sz w:val="32"/>
                <w:szCs w:val="32"/>
              </w:rPr>
              <w:t>За счет средств физических и (ил) юридических лиц</w:t>
            </w:r>
          </w:p>
        </w:tc>
        <w:tc>
          <w:tcPr>
            <w:tcW w:w="2465" w:type="dxa"/>
            <w:vMerge/>
          </w:tcPr>
          <w:p w:rsidR="00D5781B" w:rsidRPr="00D5781B" w:rsidRDefault="00D5781B">
            <w:pPr>
              <w:rPr>
                <w:sz w:val="32"/>
                <w:szCs w:val="32"/>
              </w:rPr>
            </w:pPr>
          </w:p>
        </w:tc>
      </w:tr>
      <w:tr w:rsidR="00D5781B" w:rsidRPr="00D5781B" w:rsidTr="00D5781B">
        <w:tc>
          <w:tcPr>
            <w:tcW w:w="2464" w:type="dxa"/>
          </w:tcPr>
          <w:p w:rsidR="00D5781B" w:rsidRPr="00D5781B" w:rsidRDefault="00D5781B">
            <w:pPr>
              <w:rPr>
                <w:sz w:val="32"/>
                <w:szCs w:val="32"/>
              </w:rPr>
            </w:pPr>
            <w:r w:rsidRPr="00D5781B">
              <w:rPr>
                <w:sz w:val="32"/>
                <w:szCs w:val="32"/>
              </w:rPr>
              <w:t>Адаптированная основная образовательная программа дошкольного образования</w:t>
            </w:r>
          </w:p>
        </w:tc>
        <w:tc>
          <w:tcPr>
            <w:tcW w:w="2464" w:type="dxa"/>
          </w:tcPr>
          <w:p w:rsidR="00D5781B" w:rsidRPr="00D5781B" w:rsidRDefault="00D5781B">
            <w:pPr>
              <w:rPr>
                <w:sz w:val="32"/>
                <w:szCs w:val="32"/>
              </w:rPr>
            </w:pPr>
            <w:r w:rsidRPr="00D5781B">
              <w:rPr>
                <w:sz w:val="32"/>
                <w:szCs w:val="32"/>
              </w:rPr>
              <w:t>0</w:t>
            </w:r>
          </w:p>
        </w:tc>
        <w:tc>
          <w:tcPr>
            <w:tcW w:w="2464" w:type="dxa"/>
          </w:tcPr>
          <w:p w:rsidR="00D5781B" w:rsidRPr="00D5781B" w:rsidRDefault="00D5781B">
            <w:pPr>
              <w:rPr>
                <w:sz w:val="32"/>
                <w:szCs w:val="32"/>
              </w:rPr>
            </w:pPr>
            <w:r w:rsidRPr="00D5781B">
              <w:rPr>
                <w:sz w:val="32"/>
                <w:szCs w:val="32"/>
              </w:rPr>
              <w:t>0</w:t>
            </w:r>
          </w:p>
        </w:tc>
        <w:tc>
          <w:tcPr>
            <w:tcW w:w="2464" w:type="dxa"/>
          </w:tcPr>
          <w:p w:rsidR="00D5781B" w:rsidRPr="00D5781B" w:rsidRDefault="00D5781B">
            <w:pPr>
              <w:rPr>
                <w:sz w:val="32"/>
                <w:szCs w:val="32"/>
              </w:rPr>
            </w:pPr>
            <w:r w:rsidRPr="00D5781B">
              <w:rPr>
                <w:sz w:val="32"/>
                <w:szCs w:val="32"/>
              </w:rPr>
              <w:t>0</w:t>
            </w:r>
          </w:p>
        </w:tc>
        <w:tc>
          <w:tcPr>
            <w:tcW w:w="2465" w:type="dxa"/>
          </w:tcPr>
          <w:p w:rsidR="00D5781B" w:rsidRPr="00D5781B" w:rsidRDefault="008E7168" w:rsidP="008E71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65" w:type="dxa"/>
          </w:tcPr>
          <w:p w:rsidR="00D5781B" w:rsidRPr="00D5781B" w:rsidRDefault="008E7168" w:rsidP="008E71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p w:rsidR="00D5781B" w:rsidRPr="00D5781B" w:rsidRDefault="00D5781B">
      <w:pPr>
        <w:rPr>
          <w:sz w:val="32"/>
          <w:szCs w:val="32"/>
        </w:rPr>
      </w:pPr>
    </w:p>
    <w:p w:rsidR="00D5781B" w:rsidRPr="00D5781B" w:rsidRDefault="00D5781B">
      <w:pPr>
        <w:rPr>
          <w:sz w:val="32"/>
          <w:szCs w:val="32"/>
        </w:rPr>
      </w:pPr>
      <w:r w:rsidRPr="00D5781B">
        <w:rPr>
          <w:sz w:val="32"/>
          <w:szCs w:val="32"/>
        </w:rPr>
        <w:t xml:space="preserve">Вакантные места для приема (перевода) воспитанников </w:t>
      </w:r>
      <w:r w:rsidR="001546F2">
        <w:rPr>
          <w:sz w:val="32"/>
          <w:szCs w:val="32"/>
        </w:rPr>
        <w:t>в</w:t>
      </w:r>
      <w:r w:rsidRPr="00D5781B">
        <w:rPr>
          <w:sz w:val="32"/>
          <w:szCs w:val="32"/>
        </w:rPr>
        <w:t xml:space="preserve"> </w:t>
      </w:r>
      <w:r w:rsidR="001546F2">
        <w:rPr>
          <w:sz w:val="32"/>
          <w:szCs w:val="32"/>
        </w:rPr>
        <w:t xml:space="preserve">2024 </w:t>
      </w:r>
      <w:r w:rsidR="001546F2" w:rsidRPr="00D5781B">
        <w:rPr>
          <w:sz w:val="32"/>
          <w:szCs w:val="32"/>
        </w:rPr>
        <w:t>–</w:t>
      </w:r>
      <w:r w:rsidR="001546F2">
        <w:rPr>
          <w:sz w:val="32"/>
          <w:szCs w:val="32"/>
        </w:rPr>
        <w:t xml:space="preserve"> 2025</w:t>
      </w:r>
      <w:r w:rsidRPr="00D5781B">
        <w:rPr>
          <w:sz w:val="32"/>
          <w:szCs w:val="32"/>
        </w:rPr>
        <w:t xml:space="preserve"> г</w:t>
      </w:r>
      <w:r w:rsidR="001546F2">
        <w:rPr>
          <w:sz w:val="32"/>
          <w:szCs w:val="32"/>
        </w:rPr>
        <w:t>.г.</w:t>
      </w:r>
      <w:r w:rsidRPr="00D5781B">
        <w:rPr>
          <w:sz w:val="32"/>
          <w:szCs w:val="32"/>
        </w:rPr>
        <w:t xml:space="preserve"> – 1</w:t>
      </w:r>
      <w:r w:rsidR="00015412">
        <w:rPr>
          <w:sz w:val="32"/>
          <w:szCs w:val="32"/>
        </w:rPr>
        <w:t>0</w:t>
      </w:r>
      <w:r w:rsidRPr="00D5781B">
        <w:rPr>
          <w:sz w:val="32"/>
          <w:szCs w:val="32"/>
        </w:rPr>
        <w:t xml:space="preserve"> мест</w:t>
      </w:r>
    </w:p>
    <w:sectPr w:rsidR="00D5781B" w:rsidRPr="00D5781B" w:rsidSect="00D578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781B"/>
    <w:rsid w:val="00015412"/>
    <w:rsid w:val="001546F2"/>
    <w:rsid w:val="006E4C90"/>
    <w:rsid w:val="0075064B"/>
    <w:rsid w:val="00881EF4"/>
    <w:rsid w:val="008E7168"/>
    <w:rsid w:val="00B22A58"/>
    <w:rsid w:val="00D5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</Words>
  <Characters>462</Characters>
  <Application>Microsoft Office Word</Application>
  <DocSecurity>0</DocSecurity>
  <Lines>3</Lines>
  <Paragraphs>1</Paragraphs>
  <ScaleCrop>false</ScaleCrop>
  <Company>Home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Администратор</cp:lastModifiedBy>
  <cp:revision>5</cp:revision>
  <dcterms:created xsi:type="dcterms:W3CDTF">2021-05-23T05:35:00Z</dcterms:created>
  <dcterms:modified xsi:type="dcterms:W3CDTF">2024-10-01T05:02:00Z</dcterms:modified>
</cp:coreProperties>
</file>